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B5" w:rsidRDefault="00A32DF3">
      <w:pPr>
        <w:shd w:val="clear" w:color="auto" w:fill="FFFFFF"/>
        <w:spacing w:before="480" w:after="240" w:line="45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ЛИЦЕНЗИОННЫЙ ДОГОВОР № ___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о предоставлении права использования товарного знака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г. Екатеринбург                                                                                     «_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» _________ 2026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г.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Федеральное бюджетное учреждение «Государственный региональный центр стандартизации, метрологии и испытаний в Свердловской области»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(ФБУ «УРАЛТЕСТ»), именуемое в дальнейшем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«Лицензиар»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в лице генерального директора Суханова Юрия Михайловича, действующего на основании Устава , с одной стороны, и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_____________________________________________________________________________,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br/>
        <w:t>(полное наименование организации-победителя) именуемое в дальнейшем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«Лицензиат»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в лице ____________________________________________________________, действующего на основании ____________________________, с другой стороны, совместно именуемые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«Стороны»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заключили настоящий договор о нижеследующем: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1. Предмет договора</w:t>
      </w:r>
    </w:p>
    <w:p w:rsidR="004937B5" w:rsidRDefault="00A32DF3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>
        <w:rPr>
          <w:color w:val="0F1115"/>
        </w:rPr>
        <w:t>1.1. Настоящий договор заключается между Сторонами в связи с признанием товаров (услуг) Лицензиата </w:t>
      </w:r>
      <w:r>
        <w:rPr>
          <w:b/>
          <w:bCs/>
          <w:color w:val="0F1115"/>
        </w:rPr>
        <w:t>победителями конкурса «Лучшие товары Свердловской области»</w:t>
      </w:r>
      <w:r>
        <w:rPr>
          <w:color w:val="0F1115"/>
        </w:rPr>
        <w:t> в _____ году, что подтверждено Дипломом победителя (Протоколом конкурсной комиссии № ____ от _______20___г. ).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1.2.Лицензиар предоставляет Лицензиату право использования товарного знака «ЛУЧШИЕ ТОВАРЫ СВЕРДЛОВСКОЙ ОБЛАСТИ» свидетельство №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1095490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на условиях неисключительной лицензии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исключительно в целях информирования потребителей о присуждении товарам (услугам) Лицензиата статуса победителя конкурса «Лучшие товары Свердловской области»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. Использование товарного знака в качестве основного коммерческого обозначения Лицензиата, фирменного наименования или для индивидуализации юридического лица не допускается.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Лицензиар сохраняет за собой право использования товарного знака и право выдачи лицензий другим лицам.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1.3. Объектом по договору является товарный знак «ЛУЧШИЕ ТОВАРЫ СВЕРДЛОВСКОЙ ОБЛАСТИ» по свидетельству №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1095490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зарегистрированный в Государственном реестре товарных знаков и знаков обслуживания Российской Федерации 14 марта 2025 г.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937B5">
        <w:tc>
          <w:tcPr>
            <w:tcW w:w="4672" w:type="dxa"/>
          </w:tcPr>
          <w:p w:rsidR="004937B5" w:rsidRDefault="00A32DF3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14560" cy="201456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172608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4558" cy="20145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58.63pt;height:158.63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4673" w:type="dxa"/>
          </w:tcPr>
          <w:p w:rsidR="004937B5" w:rsidRDefault="00A32DF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90725" cy="199072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89429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0724" cy="19907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56.75pt;height:156.7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</w:tbl>
    <w:p w:rsidR="004937B5" w:rsidRDefault="004937B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1.4. Право использования товарного знака предоставляется Лицензиату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на период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со дня подписания настоящего Договора с победителем конкурса и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действует в течение 730 календарных дней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с указанной даты при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одновременном соблюдении следующих условий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: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- сохранение за Лицензиатом статуса победителя конкурса в установленном порядке;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неизменное сохранение качества товаров (работ, услуг)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в отношении которых используется товарный знак,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на уровне не ниже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того, который был подтвержден при подведении итогов конкурса (включая органолептические, физико-химические, функциональные и иные потребительские свойства продукции);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- соответствие продукции обязательным требованиям технических регламентов, стандартов и иных нормативных документов, действующих на территории Российской Федерации.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1.5. Право использования товарного знака распространяется только на те товары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(работы, услуги)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которые  перечислены в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Приложении № 1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к настоящему договору и в отношении которых Лицензиату был присвоен статус победителя конкурса. Использование товарного знака в отношении любых иных товаров (работ, услуг) Лицензиата запрещено.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1.6. Лицензиат вправе использовать товарный знак следующими способами :</w:t>
      </w:r>
    </w:p>
    <w:p w:rsidR="004937B5" w:rsidRDefault="00A32DF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на товарах (продукции, услугах) согласно Приложению №1, признанных победителями конкурса «Лучшие товары Свердловской области», их этикетках и упаковках;</w:t>
      </w:r>
    </w:p>
    <w:p w:rsidR="004937B5" w:rsidRDefault="00A32DF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на документации, связанной с введением указанных товаров в гражданский оборот;</w:t>
      </w:r>
    </w:p>
    <w:p w:rsidR="004937B5" w:rsidRDefault="00A32DF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информационно-рекламных материалах, на официальных бланках, в сети «Интернет» (включая сайт Лицензиата), при демонстрации товаров на выставках и ярмарках и иных публичных мероприятиях —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при обязательном указании года присвоения звания победителя конкурса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1.7. 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Территория использования: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Российская Федерация.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2. Условия использования товарного знака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2.1. Лицензиат обязан использовать товарный знак 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исключительно в том графическом исполнении (цветовом или монохромном)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и с теми элементами, которые переданы Лицензиаром в электронном виде. Внесение изменений в цветовую гамму, шрифт, пропорции, расположение элементов или компоновку знака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запрещено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а так же использование товарного знака допускается строго в соответствии с его описанием, приведенным в Положении о конкурсе «Лучшие товары Свердловской области».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2.2. Передача права использования товарного знака другим лицам (сублицензирование)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запрещена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 Лицензиат не вправе предоставлять третьим лицам право использования товарного знака ни на каких условиях, в том числе в составе сложных объектов (франшиза, комплексная лицензия и т.п.).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3. Права и обязанности Сторон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3.1. 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Лицензиар обязуется:</w:t>
      </w:r>
    </w:p>
    <w:p w:rsidR="004937B5" w:rsidRDefault="00A32DF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предоставить Лицензиату право использования товарного знака на условиях, предусмотренных настоящим договором;</w:t>
      </w:r>
    </w:p>
    <w:p w:rsidR="004937B5" w:rsidRDefault="00A32DF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lastRenderedPageBreak/>
        <w:t>передать Лицензиату электронную версию товарного знака (в цветовом и черно-белом исполнении) в течение 5 (пяти) рабочих дней с даты подписания договора;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3.2. 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Лицензиат обязуется: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3.2.1. Выпускать товары (оказывать услуги), маркируемые товарным знаком «Лучшие товары Свердловской области», с соблюдением всех требований к качеству и безопасности, установленных законодательством Российской Федерации, а также в соответствии с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декларациями о соответствии, сертификатами и протоколами испытаний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представленными при участии в конкурсе.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3.2.2. Лицензиат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не вправе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изменять технологию производства, рецептуру, состав сырья, материалов или комплектующих товаров (услуг), маркируемых товарным знаком, если такие изменения могут повлечь ухудшение качества, без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письменного согласования с Лицензиаром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 Согласование считается полученным, если Лицензиар не представил мотивированного отказа в течение 30 (тридцати) календарных дней с даты получения соответствующего запроса Лицензиата.</w:t>
      </w:r>
    </w:p>
    <w:p w:rsidR="004937B5" w:rsidRDefault="00A32DF3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3.2.3. Лицензиат обязан:</w:t>
      </w:r>
    </w:p>
    <w:p w:rsidR="004937B5" w:rsidRDefault="00A32DF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использовать товарный знак только способами и в отношении товаров (услуг), которые предусмотрены настоящим договором;</w:t>
      </w:r>
    </w:p>
    <w:p w:rsidR="004937B5" w:rsidRDefault="00A32DF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использовать товарный знак только с указанием года участия в конкурсе, в котором товар (услуга) стал победителем;</w:t>
      </w:r>
    </w:p>
    <w:p w:rsidR="004937B5" w:rsidRDefault="00A32DF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не передавать право использования товарного знака третьим лицам;</w:t>
      </w:r>
    </w:p>
    <w:p w:rsidR="004937B5" w:rsidRDefault="00A32DF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обеспечивать качество товаров (услуг), маркируемых товарным знаком, на уровне, соответствующем статусу победителя конкурса;</w:t>
      </w:r>
    </w:p>
    <w:p w:rsidR="004937B5" w:rsidRDefault="00A32DF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прекратить использование товарного знака по истечении срока действия настоящего договора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3.3. 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Лицензиар имеет право: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3.3.1. Осуществлять контроль за соблюдением Лицензиатом условий настоящего договора и требований к качеству товаров (услуг), маркируемых товарным знаком в следующих формах:</w:t>
      </w:r>
    </w:p>
    <w:p w:rsidR="004937B5" w:rsidRDefault="00A32DF3">
      <w:pPr>
        <w:numPr>
          <w:ilvl w:val="0"/>
          <w:numId w:val="6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запрос письменных документов, подтверждающих качество продукции (сертификаты, декларации о соответствии, протоколы испытаний, технологические инструкции и т.п.) — с обязательным сроком предоставления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не позднее 30 (десяти) дней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с даты получения запроса;</w:t>
      </w:r>
    </w:p>
    <w:p w:rsidR="004937B5" w:rsidRDefault="00A32DF3">
      <w:pPr>
        <w:numPr>
          <w:ilvl w:val="0"/>
          <w:numId w:val="6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контрольная закупка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товаров (услуг), маркируемых товарным знаком, в торговых точках (в том числе дистанционным способом) с последующим направлением образцов на испытания в аккредитованную лабораторию (в том числе в лабораторию ФБУ «УРАЛТЕСТ» или иную аккредитованную организацию по выбору Лицензиара).</w:t>
      </w:r>
    </w:p>
    <w:p w:rsidR="004937B5" w:rsidRDefault="00A32DF3">
      <w:pPr>
        <w:numPr>
          <w:ilvl w:val="0"/>
          <w:numId w:val="6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требовать прекращения использования товарного знака и возмещения убытков в случае нарушения Лицензиатом условий договора.</w:t>
      </w:r>
    </w:p>
    <w:p w:rsidR="004937B5" w:rsidRDefault="00A32DF3">
      <w:p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lastRenderedPageBreak/>
        <w:t>3.3.2. 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Основаниями для проведения проверки качества являются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письменные обращения (жалобы) потребителей, контрагентов, органов государственного надзора (контроля) о несоответствии качества товаров (услуг), маркируемых товарным знаком, заявленным характеристикам, результаты мониторинга, проводимого Лицензиаром в рамках исполнения своих полномочий и уставной деятельности, информация, опубликованная в средствах массовой информации или сети «Интернет», указывающая на возможное ухудшение качества.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4. Вознаграждение и порядок расчетов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4.1. Право использования товарного знака по настоящему договору предоставляется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на безвозмездной основе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(безвозмездная лицензия).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5. Ответственность Сторон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5.1.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5.2. За использование товарного знака способом, не предусмотренным договором, либо по прекращении действия договора, Лицензиат несет ответственность за нарушение исключительного права на товарный знак в соответствии со ст. 1515 ГК РФ и ст. 14.10 КоАП РФ.</w:t>
      </w:r>
    </w:p>
    <w:p w:rsidR="004937B5" w:rsidRDefault="00A32DF3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5.3. В случае нарушения Лицензиатом любого из следующих условий:</w:t>
      </w:r>
    </w:p>
    <w:p w:rsidR="004937B5" w:rsidRDefault="00A32DF3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использование товарного знака после истечения срока действия договора (п. 1.4) либо после прекращения договора по иным основаниям;</w:t>
      </w:r>
    </w:p>
    <w:p w:rsidR="004937B5" w:rsidRDefault="00A32DF3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использование товарного знака в отношении товаров (услуг), не указанных в Приложении № 1;</w:t>
      </w:r>
    </w:p>
    <w:p w:rsidR="004937B5" w:rsidRDefault="00A32DF3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изменение графического исполнения товарного знака (п.1.2.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2.1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);</w:t>
      </w:r>
    </w:p>
    <w:p w:rsidR="004937B5" w:rsidRDefault="00A32DF3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передача права использования товарного знака третьим лицам (сублицензирование) —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2.2;</w:t>
      </w:r>
    </w:p>
    <w:p w:rsidR="004937B5" w:rsidRDefault="00A32DF3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использование товарного знака способами, не предусмотренными договором;</w:t>
      </w:r>
    </w:p>
    <w:p w:rsidR="004937B5" w:rsidRDefault="00A32DF3">
      <w:p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Лицензиат обязан уплатить Лицензиару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компенсацию в размере 100 000 (сто тысяч) рублей за каждый выявленный факт нарушения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на основании ст. 1515 Гражданского кодекса Российской Федерации.</w:t>
      </w:r>
    </w:p>
    <w:p w:rsidR="004937B5" w:rsidRDefault="00A32DF3">
      <w:p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Выплата компенсации не освобождает Лицензиата от обязанности немедленно устранить нарушение (прекратить использование товарного знака, удалить его с товаров, упаковки, рекламных и информационных материалов). В случае неустранения нарушения в течение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lastRenderedPageBreak/>
        <w:t>10 (десяти) рабочих дней с даты получения требования Лицензиара, компенсация уплачивается повторно за каждый день незаконного использования по усмотрению Лицензиара.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5.4. При существенном нарушении Лицензиатом условий договора (в частности, маркировка товарным знаком товаров, не признанных победителями конкурса, передача прав третьим лицам) Лицензиар вправе в одностороннем порядке отказаться от исполнения договора и потребовать штраф в сумме двести тысяч рублей за каждый выявленный факт. Договор считается расторгнутым по истечении 10 дней с момента получения Лицензиатом соответствующего уведомления.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5.5. В случае подтверждения факта ухудшения качества товаров (услуг), маркируемых товарным знаком, Лицензиат уплачивает Лицензиару штраф в размере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100 000 (Сто тысяч) рублей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за каждый выявленный факт нарушения качества. Повторное нарушение качества (два и более раза в течение срока действия договора) является основанием для одностороннего расторжения договора Лицензиаром.</w:t>
      </w:r>
    </w:p>
    <w:p w:rsidR="004937B5" w:rsidRDefault="00A32DF3">
      <w:pPr>
        <w:shd w:val="clear" w:color="auto" w:fill="FFFFFF"/>
        <w:spacing w:before="240" w:after="240" w:line="420" w:lineRule="atLeast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6. Порядок досудебного регулирования споров</w:t>
      </w:r>
    </w:p>
    <w:p w:rsidR="004937B5" w:rsidRDefault="00A32DF3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Все споры и разногласия, возникающие из настоящего договора или в связи с ним, Стороны разрешают путем переговоров с обязательным соблюдением претензионного порядка.</w:t>
      </w:r>
    </w:p>
    <w:p w:rsidR="004937B5" w:rsidRDefault="00A32DF3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6.2.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Претензия направляется Стороной в письменной форме заказным письмом с уведомлением о вручении либо с использованием иного способа, позволяющего достоверно подтвердить получение (в том числе по электронной почте с последующим дублированием на бумажном носителе).</w:t>
      </w:r>
    </w:p>
    <w:p w:rsidR="004937B5" w:rsidRDefault="00A32DF3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6.3.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Срок рассмотрения претензии —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10 (десять) рабочих дней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с даты ее получения. В случае непредоставления ответа в указанный срок, претензия считается признанной (удовлетворенной) Стороной, получившей претензию.</w:t>
      </w:r>
    </w:p>
    <w:p w:rsidR="004937B5" w:rsidRDefault="00A32DF3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6.4.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При недостижении согласия в течение 10 (десяти) рабочих дней с даты направления ответа на претензию (или истечения срока для ответа) спор подлежит передаче на рассмотрение в 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Арбитражный суд Свердловской области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7. Срок действия и прекращение договора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7.1. Настоящий договор вступает в силу с даты его подписания Сторонами.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7.2. </w:t>
      </w:r>
      <w:r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Договор действует до «____»___________20___ г. включительно.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По истечении срока действие договора прекращается, пролонгация не допускается.</w:t>
      </w:r>
    </w:p>
    <w:p w:rsidR="004937B5" w:rsidRDefault="00A32DF3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7.3. Договор прекращается досрочно в следующих случаях:</w:t>
      </w:r>
    </w:p>
    <w:p w:rsidR="004937B5" w:rsidRDefault="00A32DF3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lastRenderedPageBreak/>
        <w:t>по соглашению Сторон;</w:t>
      </w:r>
    </w:p>
    <w:p w:rsidR="004937B5" w:rsidRDefault="00A32DF3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по решению суда;</w:t>
      </w:r>
    </w:p>
    <w:p w:rsidR="004937B5" w:rsidRDefault="00A32DF3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случае одностороннего отказа от договора Лицензиара по основаниям, предусмотренным настоящим договором;</w:t>
      </w:r>
    </w:p>
    <w:p w:rsidR="004937B5" w:rsidRDefault="00A32DF3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случае утраты Лицензиатом статуса победителя конкурса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7.4);</w:t>
      </w:r>
    </w:p>
    <w:p w:rsidR="004937B5" w:rsidRDefault="00A32DF3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иных случаях, предусмотренных действующим законодательством Российской Федерации.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7.4. В случае если в период действия Договора : </w:t>
      </w:r>
    </w:p>
    <w:p w:rsidR="004937B5" w:rsidRDefault="00A32DF3">
      <w:pPr>
        <w:numPr>
          <w:ilvl w:val="0"/>
          <w:numId w:val="10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будет выявлена недостоверность сведений, представленных Лицензиатом при участии в конкурсе;</w:t>
      </w:r>
    </w:p>
    <w:p w:rsidR="004937B5" w:rsidRDefault="00A32DF3">
      <w:pPr>
        <w:numPr>
          <w:ilvl w:val="0"/>
          <w:numId w:val="10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будет установлено нарушение Лицензиатом требований к качеству продукции, послужившее основанием для признания его победителем.</w:t>
      </w:r>
    </w:p>
    <w:p w:rsidR="004937B5" w:rsidRDefault="00A32DF3">
      <w:pPr>
        <w:shd w:val="clear" w:color="auto" w:fill="FFFFFF"/>
        <w:spacing w:before="100" w:beforeAutospacing="1" w:after="0" w:line="420" w:lineRule="atLeast"/>
        <w:ind w:left="300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настоящий Договор прекращает свое действие с момента направления Лицензиаром в адрес Лицензиата одностороннего уведомления о расторжении договора по указанным условиям.</w:t>
      </w:r>
    </w:p>
    <w:p w:rsidR="004937B5" w:rsidRDefault="00A32DF3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7.5. В случае прекращения договора по п. 7.4 Лицензиат:</w:t>
      </w:r>
    </w:p>
    <w:p w:rsidR="004937B5" w:rsidRDefault="00A32DF3">
      <w:pPr>
        <w:numPr>
          <w:ilvl w:val="0"/>
          <w:numId w:val="11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не имеет права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на возмещение каких-либо расходов, понесенных в связи с маркировкой товаров товарным знаком, подготовкой рекламных материалов и иными действиями, совершенными до прекращения договора;</w:t>
      </w:r>
    </w:p>
    <w:p w:rsidR="004937B5" w:rsidRDefault="00A32DF3">
      <w:pPr>
        <w:pStyle w:val="afa"/>
        <w:numPr>
          <w:ilvl w:val="1"/>
          <w:numId w:val="12"/>
        </w:num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Прекращение или расторжение договора влечет за собой полное прекращение права Лицензиата на использование товарного знака «Лучшие товары Свердловской области» любыми способами. </w:t>
      </w:r>
    </w:p>
    <w:p w:rsidR="004937B5" w:rsidRDefault="00A32DF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8. Заключительные положения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8.1. Настоящий договор составлен в двух экземплярах, имеющих равную юридическую силу: по одному для каждой из Сторон.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8.2. Во всем, что не урегулировано настоящим договором, Стороны руководствуются законодательством Российской Федерации.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8.3. Все изменения и дополнения к настоящему договору действительны, если они совершены в письменной форме и подписаны обеими Сторонами.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8.4. Все уведомления, сообщения, претензии, требования и иные юридически значимые документы по настоящему договору направляются Сторонами заказным письмом с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lastRenderedPageBreak/>
        <w:t>уведомлением о вручении либо по электронной почте с последующим дублированием на бумажном носителе. Момент получения определяется по дате, указанной в уведомлении о вручении, либо по дате отправки электронного письма (при условии последующего дублирования в течение 5 рабочих дней).</w:t>
      </w:r>
    </w:p>
    <w:p w:rsidR="004937B5" w:rsidRDefault="00A32DF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8.5. Неотъемлемой частью настоящего договора является:</w:t>
      </w:r>
    </w:p>
    <w:p w:rsidR="004937B5" w:rsidRDefault="00A32DF3">
      <w:pPr>
        <w:numPr>
          <w:ilvl w:val="0"/>
          <w:numId w:val="13"/>
        </w:numPr>
        <w:shd w:val="clear" w:color="auto" w:fill="FFFFFF"/>
        <w:spacing w:before="100" w:beforeAutospacing="1" w:after="0" w:line="420" w:lineRule="atLeast"/>
        <w:ind w:left="6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Приложение № 1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— «Перечень товаров (работ, услуг), признанных победителями конкурса, в отношении которых предоставляется право использования товарного знака».</w:t>
      </w:r>
    </w:p>
    <w:p w:rsidR="004937B5" w:rsidRDefault="00A32DF3">
      <w:pPr>
        <w:pStyle w:val="afa"/>
        <w:numPr>
          <w:ilvl w:val="1"/>
          <w:numId w:val="13"/>
        </w:num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Адреса, реквизиты и подписи Сторон</w:t>
      </w:r>
    </w:p>
    <w:p w:rsidR="004937B5" w:rsidRDefault="004937B5">
      <w:pPr>
        <w:pStyle w:val="afa"/>
        <w:shd w:val="clear" w:color="auto" w:fill="FFFFFF"/>
        <w:spacing w:before="240" w:after="240" w:line="240" w:lineRule="auto"/>
        <w:ind w:left="360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</w:p>
    <w:tbl>
      <w:tblPr>
        <w:tblW w:w="8427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7"/>
        <w:gridCol w:w="3890"/>
      </w:tblGrid>
      <w:tr w:rsidR="004937B5">
        <w:trPr>
          <w:tblHeader/>
        </w:trPr>
        <w:tc>
          <w:tcPr>
            <w:tcW w:w="4537" w:type="dxa"/>
            <w:tcBorders>
              <w:top w:val="none" w:sz="4" w:space="0" w:color="000000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Лицензиар:</w:t>
            </w:r>
          </w:p>
        </w:tc>
        <w:tc>
          <w:tcPr>
            <w:tcW w:w="0" w:type="auto"/>
            <w:tcBorders>
              <w:top w:val="none" w:sz="4" w:space="0" w:color="000000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Лицензиат:</w:t>
            </w:r>
            <w:bookmarkStart w:id="0" w:name="_GoBack"/>
            <w:bookmarkEnd w:id="0"/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Федеральное бюджетное учреждение «Государственный региональный центр стандартизации, метрологии и испытаний в Свердловской области» (ФБУ «УРАЛТЕСТ»)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наименование организации-победителя: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Юридический адрес: </w:t>
            </w:r>
            <w:r w:rsidR="00FD4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адрес: _________________________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ИНН/КПП: ________ / ________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ИНН/КПП: ________ / ________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ОГРН: __________________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ОГРН: __________________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реквизиты: ________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реквизиты: ________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________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________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e-mail: ________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e-mail: ________</w:t>
            </w:r>
          </w:p>
        </w:tc>
      </w:tr>
      <w:tr w:rsidR="004937B5">
        <w:tc>
          <w:tcPr>
            <w:tcW w:w="453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Руководитель: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4937B5" w:rsidRDefault="00A32DF3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Руководитель:</w:t>
            </w:r>
          </w:p>
        </w:tc>
      </w:tr>
    </w:tbl>
    <w:p w:rsidR="004937B5" w:rsidRDefault="004937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7B5" w:rsidRDefault="004937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7B5" w:rsidRDefault="00A32DF3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lastRenderedPageBreak/>
        <w:t>Приложение № 1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  </w:t>
      </w:r>
    </w:p>
    <w:p w:rsidR="004937B5" w:rsidRDefault="00A32D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к лицензионному договору №  от </w:t>
      </w:r>
    </w:p>
    <w:p w:rsidR="004937B5" w:rsidRDefault="004937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37B5" w:rsidRDefault="004937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992"/>
        <w:gridCol w:w="8363"/>
      </w:tblGrid>
      <w:tr w:rsidR="004937B5">
        <w:tc>
          <w:tcPr>
            <w:tcW w:w="992" w:type="dxa"/>
          </w:tcPr>
          <w:p w:rsidR="004937B5" w:rsidRDefault="00A32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8363" w:type="dxa"/>
          </w:tcPr>
          <w:p w:rsidR="004937B5" w:rsidRDefault="00A32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  <w:lang w:eastAsia="ru-RU"/>
              </w:rPr>
              <w:t>Перечень товаров (работ, услуг), признанных победителями конкурса, в отношении которых предоставляется право использования товарного знака</w:t>
            </w:r>
          </w:p>
        </w:tc>
      </w:tr>
      <w:tr w:rsidR="004937B5">
        <w:tc>
          <w:tcPr>
            <w:tcW w:w="992" w:type="dxa"/>
          </w:tcPr>
          <w:p w:rsidR="004937B5" w:rsidRDefault="00493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4937B5" w:rsidRDefault="00493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37B5" w:rsidRDefault="004937B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93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E2" w:rsidRDefault="00782AE2">
      <w:pPr>
        <w:spacing w:after="0" w:line="240" w:lineRule="auto"/>
      </w:pPr>
      <w:r>
        <w:separator/>
      </w:r>
    </w:p>
  </w:endnote>
  <w:endnote w:type="continuationSeparator" w:id="0">
    <w:p w:rsidR="00782AE2" w:rsidRDefault="0078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E2" w:rsidRDefault="00782AE2">
      <w:pPr>
        <w:spacing w:after="0" w:line="240" w:lineRule="auto"/>
      </w:pPr>
      <w:r>
        <w:separator/>
      </w:r>
    </w:p>
  </w:footnote>
  <w:footnote w:type="continuationSeparator" w:id="0">
    <w:p w:rsidR="00782AE2" w:rsidRDefault="00782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B4DDF"/>
    <w:multiLevelType w:val="multilevel"/>
    <w:tmpl w:val="27728AA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C233367"/>
    <w:multiLevelType w:val="hybridMultilevel"/>
    <w:tmpl w:val="86EEB988"/>
    <w:lvl w:ilvl="0" w:tplc="2CF4D3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1EF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40EC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0E3C9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FE759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A3855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F681E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4C632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A814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EF7EC5"/>
    <w:multiLevelType w:val="hybridMultilevel"/>
    <w:tmpl w:val="1C0C82E6"/>
    <w:lvl w:ilvl="0" w:tplc="3DCC3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C201F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B6A5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9F2FE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D8206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0447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404F2C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526614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420F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CC0C04"/>
    <w:multiLevelType w:val="hybridMultilevel"/>
    <w:tmpl w:val="298C6B2A"/>
    <w:lvl w:ilvl="0" w:tplc="BB2063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97ECC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B630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32A18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82F19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B6B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9A427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0C7DB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9A19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94F83"/>
    <w:multiLevelType w:val="hybridMultilevel"/>
    <w:tmpl w:val="2B3624F2"/>
    <w:lvl w:ilvl="0" w:tplc="ACA85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685C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0049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B0823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63CDA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EF680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925E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B64765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5E0CB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236914"/>
    <w:multiLevelType w:val="hybridMultilevel"/>
    <w:tmpl w:val="F0AECF5A"/>
    <w:lvl w:ilvl="0" w:tplc="56C65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5FA28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23CC4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EF8414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16296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91ECD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10A574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3981C5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CCA46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124053"/>
    <w:multiLevelType w:val="hybridMultilevel"/>
    <w:tmpl w:val="E9A4DA58"/>
    <w:lvl w:ilvl="0" w:tplc="DFEE3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DD491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01202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A83D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3A946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BA5F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1ACC6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E8D0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F8FE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5406F2"/>
    <w:multiLevelType w:val="hybridMultilevel"/>
    <w:tmpl w:val="21283DE6"/>
    <w:lvl w:ilvl="0" w:tplc="F6944E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E0252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0E85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3A823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AE123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CE460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6E244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4217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44B8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1F452B"/>
    <w:multiLevelType w:val="hybridMultilevel"/>
    <w:tmpl w:val="A726119E"/>
    <w:lvl w:ilvl="0" w:tplc="23EA1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B860F56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4EC40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7B0D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29C52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56242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2AE3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0A5A8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9471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A229CE"/>
    <w:multiLevelType w:val="hybridMultilevel"/>
    <w:tmpl w:val="E29AEB88"/>
    <w:lvl w:ilvl="0" w:tplc="711A8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B4C2D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3BE08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90442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39623A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6485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F3CEB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F4E4F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AAE82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76561E"/>
    <w:multiLevelType w:val="hybridMultilevel"/>
    <w:tmpl w:val="EA8A5CB8"/>
    <w:lvl w:ilvl="0" w:tplc="8B5E3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280B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D1836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8ECDC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1BEFE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E467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A6475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0C4E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A2A7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CB2A92"/>
    <w:multiLevelType w:val="hybridMultilevel"/>
    <w:tmpl w:val="A48C428C"/>
    <w:lvl w:ilvl="0" w:tplc="7D0A46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9F013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5C619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1C42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A6FE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6EB7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A5624E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5D8435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4AA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593CA7"/>
    <w:multiLevelType w:val="hybridMultilevel"/>
    <w:tmpl w:val="2E78314E"/>
    <w:lvl w:ilvl="0" w:tplc="0632E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F6ABC1A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866EA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C1C55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A6B19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F697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9A0F73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092A5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8BC11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9F4A3B"/>
    <w:multiLevelType w:val="hybridMultilevel"/>
    <w:tmpl w:val="DE225D4E"/>
    <w:lvl w:ilvl="0" w:tplc="F11A0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62D9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15095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20AD3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3A33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C86C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54C0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08045E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8C8B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6"/>
  </w:num>
  <w:num w:numId="9">
    <w:abstractNumId w:val="11"/>
  </w:num>
  <w:num w:numId="10">
    <w:abstractNumId w:val="5"/>
  </w:num>
  <w:num w:numId="11">
    <w:abstractNumId w:val="1"/>
  </w:num>
  <w:num w:numId="12">
    <w:abstractNumId w:val="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7B5"/>
    <w:rsid w:val="004937B5"/>
    <w:rsid w:val="00782AE2"/>
    <w:rsid w:val="00A32DF3"/>
    <w:rsid w:val="00FD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670E9E-1E3E-4985-B752-A4738001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customStyle="1" w:styleId="ds-markdown-paragraph">
    <w:name w:val="ds-mark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table" w:styleId="afb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1A644-F5EB-43C7-9723-2181C98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 Ю. Купчинина</dc:creator>
  <cp:keywords/>
  <dc:description/>
  <cp:lastModifiedBy>Евгений Э. Вульф</cp:lastModifiedBy>
  <cp:revision>3</cp:revision>
  <dcterms:created xsi:type="dcterms:W3CDTF">2026-07-13T12:01:00Z</dcterms:created>
  <dcterms:modified xsi:type="dcterms:W3CDTF">2026-07-15T07:41:00Z</dcterms:modified>
</cp:coreProperties>
</file>